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«Основы теории информации»</w:t>
      </w:r>
    </w:p>
    <w:p w:rsid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 СПО </w:t>
      </w:r>
      <w:r w:rsidR="009E4514">
        <w:rPr>
          <w:rFonts w:ascii="Times New Roman" w:hAnsi="Times New Roman" w:cs="Times New Roman"/>
          <w:sz w:val="24"/>
          <w:szCs w:val="24"/>
        </w:rPr>
        <w:t>09.02.05</w:t>
      </w:r>
      <w:bookmarkStart w:id="0" w:name="_GoBack"/>
      <w:bookmarkEnd w:id="0"/>
      <w:r w:rsidRPr="00D60BB4">
        <w:rPr>
          <w:rFonts w:ascii="Times New Roman" w:hAnsi="Times New Roman" w:cs="Times New Roman"/>
          <w:sz w:val="24"/>
          <w:szCs w:val="24"/>
        </w:rPr>
        <w:t xml:space="preserve"> Прикладная информатика (по отраслям)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95452">
        <w:rPr>
          <w:rFonts w:ascii="Times New Roman" w:hAnsi="Times New Roman" w:cs="Times New Roman"/>
          <w:sz w:val="24"/>
          <w:szCs w:val="24"/>
        </w:rPr>
        <w:t>профессиональный цикл, общепрофессиональная дисциплина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60BB4">
        <w:rPr>
          <w:rFonts w:ascii="Times New Roman" w:hAnsi="Times New Roman" w:cs="Times New Roman"/>
          <w:sz w:val="24"/>
          <w:szCs w:val="24"/>
        </w:rPr>
        <w:t>.</w:t>
      </w: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D60BB4">
        <w:rPr>
          <w:rFonts w:ascii="Times New Roman" w:hAnsi="Times New Roman" w:cs="Times New Roman"/>
          <w:i/>
          <w:sz w:val="24"/>
          <w:szCs w:val="24"/>
        </w:rPr>
        <w:t>уметь</w:t>
      </w:r>
      <w:r w:rsidRPr="00D60BB4">
        <w:rPr>
          <w:rFonts w:ascii="Times New Roman" w:hAnsi="Times New Roman" w:cs="Times New Roman"/>
          <w:sz w:val="24"/>
          <w:szCs w:val="24"/>
        </w:rPr>
        <w:t>: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применять правила недесятичной арифметики;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переводить числа из одной системы счисления в другую;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повышать помехозащищенность и помехоустойчивость передачи информации;</w:t>
      </w:r>
      <w:r w:rsidRPr="00D60BB4">
        <w:rPr>
          <w:rFonts w:ascii="Times New Roman" w:hAnsi="Times New Roman"/>
          <w:sz w:val="24"/>
          <w:szCs w:val="24"/>
        </w:rPr>
        <w:t xml:space="preserve">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0BB4">
        <w:rPr>
          <w:rFonts w:ascii="Times New Roman" w:hAnsi="Times New Roman"/>
          <w:sz w:val="24"/>
          <w:szCs w:val="24"/>
        </w:rPr>
        <w:t xml:space="preserve">кодировать информацию (символьную, числовую, графическую, звуковую, видео);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0BB4">
        <w:rPr>
          <w:rFonts w:ascii="Times New Roman" w:hAnsi="Times New Roman"/>
          <w:sz w:val="24"/>
          <w:szCs w:val="24"/>
        </w:rPr>
        <w:t>сжимать и архивировать информацию.</w:t>
      </w: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 </w:t>
      </w:r>
      <w:r w:rsidRPr="00D60BB4">
        <w:rPr>
          <w:rFonts w:ascii="Times New Roman" w:hAnsi="Times New Roman" w:cs="Times New Roman"/>
          <w:i/>
          <w:sz w:val="24"/>
          <w:szCs w:val="24"/>
        </w:rPr>
        <w:t>знать</w:t>
      </w:r>
      <w:r w:rsidRPr="00D60BB4">
        <w:rPr>
          <w:rFonts w:ascii="Times New Roman" w:hAnsi="Times New Roman" w:cs="Times New Roman"/>
          <w:sz w:val="24"/>
          <w:szCs w:val="24"/>
        </w:rPr>
        <w:t>: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основные понятия теории информации;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виды информации и способы представления ее в электронно-вычислительных машинах (ЭВМ);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 xml:space="preserve">свойства информации;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 xml:space="preserve">меры и единицы измерения информации;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 xml:space="preserve">принципы кодирования и декодирования;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 xml:space="preserve">основы передачи данных; </w:t>
      </w:r>
    </w:p>
    <w:p w:rsidR="00D60BB4" w:rsidRPr="00D60BB4" w:rsidRDefault="00D60BB4" w:rsidP="00D60BB4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D60BB4">
        <w:rPr>
          <w:rFonts w:ascii="Times New Roman" w:hAnsi="Times New Roman"/>
          <w:bCs/>
          <w:sz w:val="24"/>
          <w:szCs w:val="24"/>
        </w:rPr>
        <w:t>каналы передачи информации.</w:t>
      </w: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>Рекомендуемое количество часов на освоение программы дисциплины:</w:t>
      </w: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>максимальной у</w:t>
      </w:r>
      <w:r>
        <w:rPr>
          <w:rFonts w:ascii="Times New Roman" w:hAnsi="Times New Roman" w:cs="Times New Roman"/>
          <w:sz w:val="24"/>
          <w:szCs w:val="24"/>
        </w:rPr>
        <w:t xml:space="preserve">чебной нагрузки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216</w:t>
      </w:r>
      <w:r w:rsidRPr="00D60BB4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D60BB4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D60BB4" w:rsidRPr="00D60BB4" w:rsidRDefault="00D60BB4" w:rsidP="00527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>обязательной аудиторной учебной нагрузки обучающегося  144 часа;</w:t>
      </w:r>
    </w:p>
    <w:p w:rsidR="00D60BB4" w:rsidRDefault="00D60BB4" w:rsidP="00527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0BB4">
        <w:rPr>
          <w:rFonts w:ascii="Times New Roman" w:hAnsi="Times New Roman" w:cs="Times New Roman"/>
          <w:sz w:val="24"/>
          <w:szCs w:val="24"/>
        </w:rPr>
        <w:t>самосто</w:t>
      </w:r>
      <w:r>
        <w:rPr>
          <w:rFonts w:ascii="Times New Roman" w:hAnsi="Times New Roman" w:cs="Times New Roman"/>
          <w:sz w:val="24"/>
          <w:szCs w:val="24"/>
        </w:rPr>
        <w:t>ятельной работы обучающегося  72</w:t>
      </w:r>
      <w:r w:rsidRPr="00D60BB4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контроля: зачет, экзамен.</w:t>
      </w:r>
    </w:p>
    <w:p w:rsidR="00330109" w:rsidRDefault="00330109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Разработчики: Мотовилова О.В., преподаватель высшей квалификационной категории.</w:t>
      </w:r>
    </w:p>
    <w:p w:rsidR="00D60BB4" w:rsidRPr="00D60BB4" w:rsidRDefault="00D60BB4" w:rsidP="00D60B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0BB4" w:rsidRPr="00D60BB4" w:rsidSect="00077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17F"/>
    <w:multiLevelType w:val="hybridMultilevel"/>
    <w:tmpl w:val="DB76EA2C"/>
    <w:lvl w:ilvl="0" w:tplc="CE9CD0CC">
      <w:start w:val="1"/>
      <w:numFmt w:val="bullet"/>
      <w:lvlText w:val=""/>
      <w:lvlJc w:val="left"/>
      <w:pPr>
        <w:ind w:left="101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BB4"/>
    <w:rsid w:val="00077D5D"/>
    <w:rsid w:val="00195452"/>
    <w:rsid w:val="00330109"/>
    <w:rsid w:val="005270CA"/>
    <w:rsid w:val="00924114"/>
    <w:rsid w:val="009E4514"/>
    <w:rsid w:val="00D6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BB4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BB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2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2017-11-09T09:08:00Z</dcterms:created>
  <dcterms:modified xsi:type="dcterms:W3CDTF">2017-11-09T09:08:00Z</dcterms:modified>
</cp:coreProperties>
</file>